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4" w:rsidRPr="006851C7" w:rsidRDefault="006851C7" w:rsidP="002B3C4B">
      <w:pPr>
        <w:spacing w:after="0"/>
        <w:jc w:val="center"/>
        <w:rPr>
          <w:rFonts w:ascii="Chosence" w:hAnsi="Chosence" w:cs="Arial"/>
          <w:sz w:val="48"/>
        </w:rPr>
      </w:pPr>
      <w:r w:rsidRPr="006851C7">
        <w:rPr>
          <w:rFonts w:ascii="Chosence" w:hAnsi="Chosence" w:cs="Arial"/>
          <w:sz w:val="48"/>
        </w:rPr>
        <w:t>II SIMPÓSIO DE LINGUAGENS E HERMENÊUTICA</w:t>
      </w:r>
    </w:p>
    <w:p w:rsidR="006851C7" w:rsidRDefault="006851C7" w:rsidP="002B3C4B">
      <w:pPr>
        <w:spacing w:after="0"/>
        <w:jc w:val="center"/>
        <w:rPr>
          <w:rFonts w:ascii="Chosence" w:hAnsi="Chosence" w:cs="Arial"/>
          <w:sz w:val="36"/>
        </w:rPr>
      </w:pPr>
      <w:r w:rsidRPr="006851C7">
        <w:rPr>
          <w:rFonts w:ascii="Chosence" w:hAnsi="Chosence" w:cs="Arial"/>
          <w:sz w:val="36"/>
        </w:rPr>
        <w:t>I MOSTRA INTERDIS</w:t>
      </w:r>
      <w:bookmarkStart w:id="0" w:name="_GoBack"/>
      <w:bookmarkEnd w:id="0"/>
      <w:r w:rsidRPr="006851C7">
        <w:rPr>
          <w:rFonts w:ascii="Chosence" w:hAnsi="Chosence" w:cs="Arial"/>
          <w:sz w:val="36"/>
        </w:rPr>
        <w:t>CIPLINAR DE LINGUAGENS E HERMENÊUTICA</w:t>
      </w:r>
    </w:p>
    <w:p w:rsidR="00FD2E72" w:rsidRPr="00FD2E72" w:rsidRDefault="00FD2E72" w:rsidP="002B3C4B">
      <w:pPr>
        <w:spacing w:after="0"/>
        <w:jc w:val="center"/>
        <w:rPr>
          <w:rFonts w:ascii="Ebrima" w:hAnsi="Ebrima" w:cs="Arial"/>
          <w:sz w:val="20"/>
        </w:rPr>
      </w:pPr>
      <w:r w:rsidRPr="00FD2E72">
        <w:rPr>
          <w:rFonts w:ascii="Ebrima" w:hAnsi="Ebrima" w:cs="Arial"/>
          <w:sz w:val="20"/>
        </w:rPr>
        <w:t>Edição online</w:t>
      </w:r>
    </w:p>
    <w:p w:rsidR="00FD2E72" w:rsidRPr="006851C7" w:rsidRDefault="00FD2E72" w:rsidP="002B3C4B">
      <w:pPr>
        <w:spacing w:after="0"/>
        <w:jc w:val="center"/>
        <w:rPr>
          <w:rFonts w:ascii="Chosence" w:hAnsi="Chosence" w:cs="Arial"/>
          <w:b/>
        </w:rPr>
      </w:pPr>
    </w:p>
    <w:p w:rsidR="000B01A9" w:rsidRDefault="000B01A9" w:rsidP="002B3C4B">
      <w:pPr>
        <w:spacing w:after="0"/>
        <w:jc w:val="center"/>
        <w:rPr>
          <w:rFonts w:ascii="Arial" w:hAnsi="Arial" w:cs="Arial"/>
          <w:b/>
          <w:sz w:val="18"/>
        </w:rPr>
      </w:pPr>
    </w:p>
    <w:p w:rsidR="002B3C4B" w:rsidRPr="00D46E4E" w:rsidRDefault="002B3C4B" w:rsidP="002B3C4B">
      <w:pPr>
        <w:spacing w:after="0"/>
        <w:jc w:val="center"/>
        <w:rPr>
          <w:rFonts w:ascii="Arial" w:hAnsi="Arial" w:cs="Arial"/>
          <w:b/>
          <w:sz w:val="14"/>
        </w:rPr>
      </w:pPr>
    </w:p>
    <w:tbl>
      <w:tblPr>
        <w:tblW w:w="9854" w:type="dxa"/>
        <w:tblInd w:w="-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559"/>
        <w:gridCol w:w="3402"/>
        <w:gridCol w:w="3544"/>
      </w:tblGrid>
      <w:tr w:rsidR="00C23C5E" w:rsidRPr="00C845D2" w:rsidTr="00FD2E72">
        <w:trPr>
          <w:trHeight w:val="304"/>
        </w:trPr>
        <w:tc>
          <w:tcPr>
            <w:tcW w:w="1349" w:type="dxa"/>
          </w:tcPr>
          <w:p w:rsidR="00C23C5E" w:rsidRPr="006851C7" w:rsidRDefault="006851C7" w:rsidP="00C845D2">
            <w:pPr>
              <w:pStyle w:val="Ttulo2"/>
              <w:spacing w:before="0" w:line="240" w:lineRule="auto"/>
              <w:jc w:val="center"/>
              <w:rPr>
                <w:rFonts w:ascii="Ebrima" w:hAnsi="Ebrima" w:cs="Arial"/>
                <w:b w:val="0"/>
                <w:color w:val="auto"/>
                <w:sz w:val="32"/>
                <w:szCs w:val="28"/>
              </w:rPr>
            </w:pPr>
            <w:r w:rsidRPr="006851C7">
              <w:rPr>
                <w:rFonts w:ascii="Ebrima" w:hAnsi="Ebrima" w:cs="Arial"/>
                <w:b w:val="0"/>
                <w:color w:val="auto"/>
                <w:sz w:val="32"/>
                <w:szCs w:val="28"/>
              </w:rPr>
              <w:t>Data</w:t>
            </w:r>
          </w:p>
        </w:tc>
        <w:tc>
          <w:tcPr>
            <w:tcW w:w="1559" w:type="dxa"/>
          </w:tcPr>
          <w:p w:rsidR="00C23C5E" w:rsidRPr="006851C7" w:rsidRDefault="006851C7" w:rsidP="00C845D2">
            <w:pPr>
              <w:pStyle w:val="Ttulo2"/>
              <w:spacing w:before="0" w:line="240" w:lineRule="auto"/>
              <w:jc w:val="center"/>
              <w:rPr>
                <w:rFonts w:ascii="Ebrima" w:hAnsi="Ebrima" w:cs="Arial"/>
                <w:b w:val="0"/>
                <w:color w:val="auto"/>
                <w:sz w:val="32"/>
                <w:szCs w:val="28"/>
              </w:rPr>
            </w:pPr>
            <w:r w:rsidRPr="006851C7">
              <w:rPr>
                <w:rFonts w:ascii="Ebrima" w:hAnsi="Ebrima" w:cs="Arial"/>
                <w:b w:val="0"/>
                <w:color w:val="auto"/>
                <w:sz w:val="32"/>
                <w:szCs w:val="28"/>
              </w:rPr>
              <w:t>Horário</w:t>
            </w:r>
          </w:p>
        </w:tc>
        <w:tc>
          <w:tcPr>
            <w:tcW w:w="3402" w:type="dxa"/>
          </w:tcPr>
          <w:p w:rsidR="00C23C5E" w:rsidRPr="006851C7" w:rsidRDefault="00C23C5E" w:rsidP="00C845D2">
            <w:pPr>
              <w:pStyle w:val="Ttulo2"/>
              <w:spacing w:before="0" w:line="240" w:lineRule="auto"/>
              <w:jc w:val="center"/>
              <w:rPr>
                <w:rFonts w:ascii="Ebrima" w:hAnsi="Ebrima" w:cs="Arial"/>
                <w:b w:val="0"/>
                <w:color w:val="auto"/>
                <w:sz w:val="32"/>
                <w:szCs w:val="28"/>
              </w:rPr>
            </w:pPr>
            <w:r w:rsidRPr="006851C7">
              <w:rPr>
                <w:rFonts w:ascii="Ebrima" w:hAnsi="Ebrima" w:cs="Arial"/>
                <w:b w:val="0"/>
                <w:color w:val="auto"/>
                <w:sz w:val="32"/>
                <w:szCs w:val="28"/>
              </w:rPr>
              <w:t>Programação</w:t>
            </w:r>
          </w:p>
        </w:tc>
        <w:tc>
          <w:tcPr>
            <w:tcW w:w="3544" w:type="dxa"/>
          </w:tcPr>
          <w:p w:rsidR="00C23C5E" w:rsidRPr="006851C7" w:rsidRDefault="0032424A" w:rsidP="00C845D2">
            <w:pPr>
              <w:spacing w:after="0"/>
              <w:jc w:val="center"/>
              <w:rPr>
                <w:rFonts w:ascii="Ebrima" w:hAnsi="Ebrima" w:cs="Arial"/>
                <w:sz w:val="32"/>
                <w:szCs w:val="28"/>
              </w:rPr>
            </w:pPr>
            <w:r w:rsidRPr="006851C7">
              <w:rPr>
                <w:rFonts w:ascii="Ebrima" w:hAnsi="Ebrima" w:cs="Arial"/>
                <w:sz w:val="32"/>
                <w:szCs w:val="28"/>
              </w:rPr>
              <w:t>Palestrante</w:t>
            </w:r>
          </w:p>
        </w:tc>
      </w:tr>
      <w:tr w:rsidR="006851C7" w:rsidRPr="00C845D2" w:rsidTr="00FD2E72">
        <w:tc>
          <w:tcPr>
            <w:tcW w:w="1349" w:type="dxa"/>
            <w:vMerge w:val="restart"/>
          </w:tcPr>
          <w:p w:rsid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  <w:r w:rsidRPr="006851C7">
              <w:rPr>
                <w:rFonts w:ascii="Ebrima" w:hAnsi="Ebrima" w:cs="Arial"/>
                <w:sz w:val="26"/>
                <w:szCs w:val="28"/>
              </w:rPr>
              <w:t xml:space="preserve">18 de </w:t>
            </w:r>
          </w:p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  <w:proofErr w:type="gramStart"/>
            <w:r w:rsidRPr="006851C7">
              <w:rPr>
                <w:rFonts w:ascii="Ebrima" w:hAnsi="Ebrima" w:cs="Arial"/>
                <w:sz w:val="26"/>
                <w:szCs w:val="28"/>
              </w:rPr>
              <w:t>junho</w:t>
            </w:r>
            <w:proofErr w:type="gramEnd"/>
            <w:r w:rsidRPr="006851C7">
              <w:rPr>
                <w:rFonts w:ascii="Ebrima" w:hAnsi="Ebrima" w:cs="Arial"/>
                <w:sz w:val="26"/>
                <w:szCs w:val="28"/>
              </w:rPr>
              <w:t xml:space="preserve"> de 2020</w:t>
            </w:r>
          </w:p>
        </w:tc>
        <w:tc>
          <w:tcPr>
            <w:tcW w:w="1559" w:type="dxa"/>
          </w:tcPr>
          <w:p w:rsidR="006851C7" w:rsidRP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4"/>
                <w:szCs w:val="28"/>
              </w:rPr>
            </w:pPr>
            <w:r w:rsidRPr="006851C7">
              <w:rPr>
                <w:rFonts w:ascii="Ebrima" w:hAnsi="Ebrima" w:cs="Arial"/>
                <w:sz w:val="24"/>
                <w:szCs w:val="28"/>
              </w:rPr>
              <w:t>19h30min</w:t>
            </w:r>
          </w:p>
        </w:tc>
        <w:tc>
          <w:tcPr>
            <w:tcW w:w="3402" w:type="dxa"/>
          </w:tcPr>
          <w:p w:rsidR="006851C7" w:rsidRPr="006851C7" w:rsidRDefault="006851C7" w:rsidP="00FD2E72">
            <w:pPr>
              <w:spacing w:before="120" w:after="0" w:line="240" w:lineRule="auto"/>
              <w:jc w:val="center"/>
              <w:rPr>
                <w:rFonts w:ascii="Ebrima" w:hAnsi="Ebrima" w:cs="Arial"/>
                <w:sz w:val="18"/>
                <w:szCs w:val="28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Métodos de abordagem: a interconexão necessária entre as distintas abordagens para a construção de conhecimentos</w:t>
            </w:r>
          </w:p>
        </w:tc>
        <w:tc>
          <w:tcPr>
            <w:tcW w:w="3544" w:type="dxa"/>
          </w:tcPr>
          <w:p w:rsidR="006851C7" w:rsidRPr="006851C7" w:rsidRDefault="006851C7" w:rsidP="006851C7">
            <w:pPr>
              <w:shd w:val="clear" w:color="auto" w:fill="FFFFFF"/>
              <w:spacing w:after="0" w:line="240" w:lineRule="auto"/>
              <w:rPr>
                <w:rFonts w:ascii="Ebrima" w:eastAsia="Times New Roman" w:hAnsi="Ebrima" w:cs="Arial"/>
                <w:sz w:val="18"/>
                <w:szCs w:val="28"/>
                <w:lang w:eastAsia="pt-BR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Noli Bernardo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Hahn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, Doutor em Ciências da Religião pela Universidade Metodista de São Paulo – UMESP, pós-doutor pelas Faculdades EST (São Leopoldo-RS)</w:t>
            </w:r>
          </w:p>
        </w:tc>
      </w:tr>
      <w:tr w:rsidR="006851C7" w:rsidRPr="00C845D2" w:rsidTr="00FD2E72">
        <w:tc>
          <w:tcPr>
            <w:tcW w:w="1349" w:type="dxa"/>
            <w:vMerge/>
          </w:tcPr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</w:p>
        </w:tc>
        <w:tc>
          <w:tcPr>
            <w:tcW w:w="1559" w:type="dxa"/>
          </w:tcPr>
          <w:p w:rsidR="006851C7" w:rsidRP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4"/>
                <w:szCs w:val="28"/>
              </w:rPr>
            </w:pPr>
            <w:r w:rsidRPr="006851C7">
              <w:rPr>
                <w:rFonts w:ascii="Ebrima" w:hAnsi="Ebrima" w:cs="Arial"/>
                <w:sz w:val="24"/>
                <w:szCs w:val="28"/>
              </w:rPr>
              <w:t>20h50min</w:t>
            </w:r>
          </w:p>
        </w:tc>
        <w:tc>
          <w:tcPr>
            <w:tcW w:w="3402" w:type="dxa"/>
          </w:tcPr>
          <w:p w:rsidR="006851C7" w:rsidRPr="006851C7" w:rsidRDefault="006851C7" w:rsidP="00FD2E72">
            <w:pPr>
              <w:spacing w:before="240" w:after="0" w:line="240" w:lineRule="auto"/>
              <w:jc w:val="center"/>
              <w:rPr>
                <w:rFonts w:ascii="Ebrima" w:hAnsi="Ebrima" w:cs="Arial"/>
                <w:sz w:val="18"/>
                <w:szCs w:val="28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Como se constitui o ódio na contemporaneidade?</w:t>
            </w:r>
          </w:p>
        </w:tc>
        <w:tc>
          <w:tcPr>
            <w:tcW w:w="3544" w:type="dxa"/>
          </w:tcPr>
          <w:p w:rsidR="006851C7" w:rsidRPr="006851C7" w:rsidRDefault="006851C7" w:rsidP="006851C7">
            <w:pPr>
              <w:shd w:val="clear" w:color="auto" w:fill="FFFFFF"/>
              <w:spacing w:after="0" w:line="240" w:lineRule="auto"/>
              <w:rPr>
                <w:rFonts w:ascii="Ebrima" w:eastAsia="Times New Roman" w:hAnsi="Ebrima" w:cs="Arial"/>
                <w:sz w:val="18"/>
                <w:szCs w:val="28"/>
                <w:lang w:eastAsia="pt-BR"/>
              </w:rPr>
            </w:pP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Kathlen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 Luana de Oliveira, Doutora em Teologia pelas Faculdades EST (São Leopoldo-RS), pós-doutoranda pela Universidade Estadual de Londrina – UEL</w:t>
            </w:r>
          </w:p>
        </w:tc>
      </w:tr>
      <w:tr w:rsidR="006851C7" w:rsidRPr="00C845D2" w:rsidTr="00FD2E72">
        <w:trPr>
          <w:trHeight w:val="499"/>
        </w:trPr>
        <w:tc>
          <w:tcPr>
            <w:tcW w:w="1349" w:type="dxa"/>
            <w:vMerge w:val="restart"/>
          </w:tcPr>
          <w:p w:rsidR="006851C7" w:rsidRPr="006851C7" w:rsidRDefault="006851C7" w:rsidP="006851C7">
            <w:pPr>
              <w:spacing w:before="360"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  <w:r w:rsidRPr="006851C7">
              <w:rPr>
                <w:rFonts w:ascii="Ebrima" w:hAnsi="Ebrima" w:cs="Arial"/>
                <w:sz w:val="26"/>
                <w:szCs w:val="28"/>
              </w:rPr>
              <w:t>19 de</w:t>
            </w:r>
          </w:p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  <w:proofErr w:type="gramStart"/>
            <w:r w:rsidRPr="006851C7">
              <w:rPr>
                <w:rFonts w:ascii="Ebrima" w:hAnsi="Ebrima" w:cs="Arial"/>
                <w:sz w:val="26"/>
                <w:szCs w:val="28"/>
              </w:rPr>
              <w:t>junho</w:t>
            </w:r>
            <w:proofErr w:type="gramEnd"/>
            <w:r w:rsidRPr="006851C7">
              <w:rPr>
                <w:rFonts w:ascii="Ebrima" w:hAnsi="Ebrima" w:cs="Arial"/>
                <w:sz w:val="26"/>
                <w:szCs w:val="28"/>
              </w:rPr>
              <w:t xml:space="preserve"> de</w:t>
            </w:r>
          </w:p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26"/>
                <w:szCs w:val="28"/>
              </w:rPr>
            </w:pPr>
            <w:r w:rsidRPr="006851C7">
              <w:rPr>
                <w:rFonts w:ascii="Ebrima" w:hAnsi="Ebrima" w:cs="Arial"/>
                <w:sz w:val="26"/>
                <w:szCs w:val="28"/>
              </w:rPr>
              <w:t>2020</w:t>
            </w:r>
          </w:p>
        </w:tc>
        <w:tc>
          <w:tcPr>
            <w:tcW w:w="1559" w:type="dxa"/>
          </w:tcPr>
          <w:p w:rsidR="006851C7" w:rsidRP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4"/>
                <w:szCs w:val="28"/>
              </w:rPr>
            </w:pPr>
            <w:r w:rsidRPr="006851C7">
              <w:rPr>
                <w:rFonts w:ascii="Ebrima" w:hAnsi="Ebrima" w:cs="Arial"/>
                <w:sz w:val="24"/>
                <w:szCs w:val="28"/>
              </w:rPr>
              <w:t>14h30min</w:t>
            </w:r>
          </w:p>
        </w:tc>
        <w:tc>
          <w:tcPr>
            <w:tcW w:w="3402" w:type="dxa"/>
          </w:tcPr>
          <w:p w:rsidR="00FD2E72" w:rsidRDefault="00FD2E72" w:rsidP="00FD2E72">
            <w:pPr>
              <w:pStyle w:val="Ttulo2"/>
              <w:spacing w:before="0" w:line="240" w:lineRule="auto"/>
              <w:jc w:val="center"/>
              <w:rPr>
                <w:rFonts w:ascii="Ebrima" w:hAnsi="Ebrima"/>
                <w:b w:val="0"/>
                <w:color w:val="222222"/>
                <w:sz w:val="18"/>
                <w:szCs w:val="16"/>
                <w:shd w:val="clear" w:color="auto" w:fill="FFFFFF"/>
              </w:rPr>
            </w:pPr>
            <w:r>
              <w:rPr>
                <w:rFonts w:ascii="Ebrima" w:hAnsi="Ebrima"/>
                <w:b w:val="0"/>
                <w:color w:val="222222"/>
                <w:sz w:val="18"/>
                <w:szCs w:val="16"/>
                <w:shd w:val="clear" w:color="auto" w:fill="FFFFFF"/>
              </w:rPr>
              <w:t xml:space="preserve">I Mostra Interdisciplinar de </w:t>
            </w:r>
          </w:p>
          <w:p w:rsidR="006851C7" w:rsidRPr="00FD2E72" w:rsidRDefault="00FD2E72" w:rsidP="00FD2E72">
            <w:pPr>
              <w:pStyle w:val="Ttulo2"/>
              <w:spacing w:before="0" w:line="240" w:lineRule="auto"/>
              <w:jc w:val="center"/>
              <w:rPr>
                <w:rFonts w:ascii="Ebrima" w:hAnsi="Ebrima"/>
                <w:b w:val="0"/>
                <w:color w:val="222222"/>
                <w:sz w:val="18"/>
                <w:szCs w:val="16"/>
                <w:shd w:val="clear" w:color="auto" w:fill="FFFFFF"/>
              </w:rPr>
            </w:pPr>
            <w:r>
              <w:rPr>
                <w:rFonts w:ascii="Ebrima" w:hAnsi="Ebrima"/>
                <w:b w:val="0"/>
                <w:color w:val="222222"/>
                <w:sz w:val="18"/>
                <w:szCs w:val="16"/>
                <w:shd w:val="clear" w:color="auto" w:fill="FFFFFF"/>
              </w:rPr>
              <w:t>Linguagens e Hermenêutica</w:t>
            </w:r>
          </w:p>
        </w:tc>
        <w:tc>
          <w:tcPr>
            <w:tcW w:w="3544" w:type="dxa"/>
          </w:tcPr>
          <w:p w:rsidR="006851C7" w:rsidRPr="006851C7" w:rsidRDefault="006851C7" w:rsidP="00FD2E72">
            <w:pPr>
              <w:spacing w:before="120" w:after="0" w:line="240" w:lineRule="auto"/>
              <w:rPr>
                <w:rFonts w:ascii="Ebrima" w:hAnsi="Ebrima" w:cs="Arial"/>
                <w:sz w:val="18"/>
                <w:szCs w:val="28"/>
              </w:rPr>
            </w:pPr>
            <w:r>
              <w:rPr>
                <w:rFonts w:ascii="Ebrima" w:hAnsi="Ebrima"/>
                <w:color w:val="222222"/>
                <w:sz w:val="18"/>
                <w:szCs w:val="16"/>
                <w:shd w:val="clear" w:color="auto" w:fill="FFFFFF"/>
              </w:rPr>
              <w:t>Apresenta</w:t>
            </w:r>
            <w:r w:rsidR="00FD2E72">
              <w:rPr>
                <w:rFonts w:ascii="Ebrima" w:hAnsi="Ebrima"/>
                <w:color w:val="222222"/>
                <w:sz w:val="18"/>
                <w:szCs w:val="16"/>
                <w:shd w:val="clear" w:color="auto" w:fill="FFFFFF"/>
              </w:rPr>
              <w:t>ções de trabalhos</w:t>
            </w:r>
          </w:p>
        </w:tc>
      </w:tr>
      <w:tr w:rsidR="006851C7" w:rsidRPr="00C845D2" w:rsidTr="00FD2E72">
        <w:tc>
          <w:tcPr>
            <w:tcW w:w="1349" w:type="dxa"/>
            <w:vMerge/>
          </w:tcPr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32"/>
                <w:szCs w:val="28"/>
              </w:rPr>
            </w:pPr>
          </w:p>
        </w:tc>
        <w:tc>
          <w:tcPr>
            <w:tcW w:w="1559" w:type="dxa"/>
          </w:tcPr>
          <w:p w:rsidR="006851C7" w:rsidRP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4"/>
                <w:szCs w:val="28"/>
              </w:rPr>
            </w:pPr>
            <w:r w:rsidRPr="006851C7">
              <w:rPr>
                <w:rFonts w:ascii="Ebrima" w:hAnsi="Ebrima" w:cs="Arial"/>
                <w:sz w:val="24"/>
                <w:szCs w:val="28"/>
              </w:rPr>
              <w:t>19h30min</w:t>
            </w:r>
          </w:p>
        </w:tc>
        <w:tc>
          <w:tcPr>
            <w:tcW w:w="3402" w:type="dxa"/>
          </w:tcPr>
          <w:p w:rsidR="00FD2E72" w:rsidRDefault="006851C7" w:rsidP="00C845D2">
            <w:pPr>
              <w:spacing w:after="0" w:line="240" w:lineRule="auto"/>
              <w:jc w:val="center"/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A virtude da solidariedade na hermenêutica enquanto um jogo </w:t>
            </w:r>
          </w:p>
          <w:p w:rsidR="006851C7" w:rsidRPr="006851C7" w:rsidRDefault="006851C7" w:rsidP="00C845D2">
            <w:pPr>
              <w:spacing w:after="0" w:line="240" w:lineRule="auto"/>
              <w:jc w:val="center"/>
              <w:rPr>
                <w:rFonts w:ascii="Ebrima" w:hAnsi="Ebrima" w:cs="Arial"/>
                <w:sz w:val="18"/>
                <w:szCs w:val="28"/>
              </w:rPr>
            </w:pPr>
            <w:proofErr w:type="gram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de</w:t>
            </w:r>
            <w:proofErr w:type="gram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 fusão de horizontes</w:t>
            </w:r>
          </w:p>
        </w:tc>
        <w:tc>
          <w:tcPr>
            <w:tcW w:w="3544" w:type="dxa"/>
          </w:tcPr>
          <w:p w:rsidR="006851C7" w:rsidRPr="006851C7" w:rsidRDefault="006851C7" w:rsidP="006851C7">
            <w:pPr>
              <w:spacing w:after="0" w:line="240" w:lineRule="auto"/>
              <w:rPr>
                <w:rFonts w:ascii="Ebrima" w:hAnsi="Ebrima" w:cs="Arial"/>
                <w:sz w:val="18"/>
                <w:szCs w:val="28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Luiz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Rohden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, Doutor em Filosofia pela PUCRS. Pós-doutor pelo Boston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College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 e pela Penn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State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University</w:t>
            </w:r>
            <w:proofErr w:type="spellEnd"/>
          </w:p>
        </w:tc>
      </w:tr>
      <w:tr w:rsidR="006851C7" w:rsidRPr="00C845D2" w:rsidTr="00FD2E72">
        <w:tc>
          <w:tcPr>
            <w:tcW w:w="1349" w:type="dxa"/>
            <w:vMerge/>
          </w:tcPr>
          <w:p w:rsidR="006851C7" w:rsidRPr="006851C7" w:rsidRDefault="006851C7" w:rsidP="006851C7">
            <w:pPr>
              <w:spacing w:after="0" w:line="240" w:lineRule="auto"/>
              <w:jc w:val="center"/>
              <w:rPr>
                <w:rFonts w:ascii="Ebrima" w:hAnsi="Ebrima" w:cs="Arial"/>
                <w:sz w:val="32"/>
                <w:szCs w:val="28"/>
              </w:rPr>
            </w:pPr>
          </w:p>
        </w:tc>
        <w:tc>
          <w:tcPr>
            <w:tcW w:w="1559" w:type="dxa"/>
          </w:tcPr>
          <w:p w:rsidR="006851C7" w:rsidRPr="006851C7" w:rsidRDefault="006851C7" w:rsidP="006851C7">
            <w:pPr>
              <w:spacing w:before="240" w:after="0" w:line="240" w:lineRule="auto"/>
              <w:jc w:val="center"/>
              <w:rPr>
                <w:rFonts w:ascii="Ebrima" w:hAnsi="Ebrima" w:cs="Arial"/>
                <w:sz w:val="24"/>
                <w:szCs w:val="28"/>
              </w:rPr>
            </w:pPr>
            <w:r w:rsidRPr="006851C7">
              <w:rPr>
                <w:rFonts w:ascii="Ebrima" w:hAnsi="Ebrima" w:cs="Arial"/>
                <w:sz w:val="24"/>
                <w:szCs w:val="28"/>
              </w:rPr>
              <w:t>20h50min</w:t>
            </w:r>
          </w:p>
        </w:tc>
        <w:tc>
          <w:tcPr>
            <w:tcW w:w="3402" w:type="dxa"/>
          </w:tcPr>
          <w:p w:rsidR="006851C7" w:rsidRPr="006851C7" w:rsidRDefault="006851C7" w:rsidP="00FD2E72">
            <w:pPr>
              <w:spacing w:before="240" w:after="0" w:line="240" w:lineRule="auto"/>
              <w:jc w:val="center"/>
              <w:rPr>
                <w:rFonts w:ascii="Ebrima" w:hAnsi="Ebrima" w:cs="Arial"/>
                <w:sz w:val="18"/>
                <w:szCs w:val="28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Hermenêutica em Paul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Ricoeur</w:t>
            </w:r>
            <w:proofErr w:type="spellEnd"/>
          </w:p>
        </w:tc>
        <w:tc>
          <w:tcPr>
            <w:tcW w:w="3544" w:type="dxa"/>
          </w:tcPr>
          <w:p w:rsidR="006851C7" w:rsidRPr="006851C7" w:rsidRDefault="006851C7" w:rsidP="006851C7">
            <w:pPr>
              <w:spacing w:after="0" w:line="240" w:lineRule="auto"/>
              <w:rPr>
                <w:rFonts w:ascii="Ebrima" w:hAnsi="Ebrima" w:cs="Arial"/>
                <w:sz w:val="18"/>
                <w:szCs w:val="28"/>
              </w:rPr>
            </w:pPr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Adair Adams, Doutor em Educação nas Ciências pela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Unijuí</w:t>
            </w:r>
            <w:proofErr w:type="spellEnd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 xml:space="preserve"> e pós-doutor em Práticas Socioculturais e Desenvolvimento Social pela </w:t>
            </w:r>
            <w:proofErr w:type="spellStart"/>
            <w:r w:rsidRPr="006851C7">
              <w:rPr>
                <w:rFonts w:ascii="Ebrima" w:hAnsi="Ebrima"/>
                <w:color w:val="000000"/>
                <w:sz w:val="18"/>
                <w:szCs w:val="16"/>
                <w:shd w:val="clear" w:color="auto" w:fill="FFFFFF"/>
              </w:rPr>
              <w:t>Unicruz</w:t>
            </w:r>
            <w:proofErr w:type="spellEnd"/>
          </w:p>
        </w:tc>
      </w:tr>
    </w:tbl>
    <w:p w:rsidR="00DF5B33" w:rsidRPr="00EA2A12" w:rsidRDefault="00DF5B33" w:rsidP="00EA2A12"/>
    <w:sectPr w:rsidR="00DF5B33" w:rsidRPr="00EA2A12" w:rsidSect="00D46E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19" w:rsidRDefault="00CA2D19" w:rsidP="00D8417E">
      <w:pPr>
        <w:spacing w:after="0" w:line="240" w:lineRule="auto"/>
      </w:pPr>
      <w:r>
        <w:separator/>
      </w:r>
    </w:p>
  </w:endnote>
  <w:endnote w:type="continuationSeparator" w:id="0">
    <w:p w:rsidR="00CA2D19" w:rsidRDefault="00CA2D19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senc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6" w:rsidRDefault="003C1216" w:rsidP="00A1159E">
    <w:pPr>
      <w:spacing w:after="0"/>
      <w:rPr>
        <w:b/>
        <w:szCs w:val="28"/>
      </w:rPr>
    </w:pPr>
    <w:r>
      <w:rPr>
        <w:b/>
        <w:szCs w:val="28"/>
      </w:rPr>
      <w:t>NIC – Assessoria de Eventos</w:t>
    </w:r>
  </w:p>
  <w:p w:rsidR="003C1216" w:rsidRPr="00A44347" w:rsidRDefault="003C1216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3321-</w:t>
    </w:r>
    <w:proofErr w:type="gramStart"/>
    <w:r>
      <w:rPr>
        <w:sz w:val="18"/>
        <w:szCs w:val="20"/>
      </w:rPr>
      <w:t>1600  Ramal</w:t>
    </w:r>
    <w:proofErr w:type="gramEnd"/>
    <w:r>
      <w:rPr>
        <w:sz w:val="18"/>
        <w:szCs w:val="20"/>
      </w:rPr>
      <w:t>: 2600</w:t>
    </w:r>
    <w:r w:rsidRPr="00A44347">
      <w:rPr>
        <w:sz w:val="18"/>
        <w:szCs w:val="20"/>
      </w:rPr>
      <w:t xml:space="preserve">  EMAIL: </w:t>
    </w:r>
    <w:r>
      <w:rPr>
        <w:sz w:val="18"/>
        <w:szCs w:val="20"/>
      </w:rPr>
      <w:t>eventos@unicruz.edu.br</w:t>
    </w:r>
  </w:p>
  <w:p w:rsidR="003C1216" w:rsidRPr="00A44347" w:rsidRDefault="003C1216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– </w:t>
    </w:r>
  </w:p>
  <w:p w:rsidR="003C1216" w:rsidRPr="00A44347" w:rsidRDefault="003C1216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UNICRUZ.EDU.BR</w:t>
    </w:r>
  </w:p>
  <w:p w:rsidR="003C1216" w:rsidRDefault="003C12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19" w:rsidRDefault="00CA2D19" w:rsidP="00D8417E">
      <w:pPr>
        <w:spacing w:after="0" w:line="240" w:lineRule="auto"/>
      </w:pPr>
      <w:r>
        <w:separator/>
      </w:r>
    </w:p>
  </w:footnote>
  <w:footnote w:type="continuationSeparator" w:id="0">
    <w:p w:rsidR="00CA2D19" w:rsidRDefault="00CA2D19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6" w:rsidRDefault="00CA2D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6" w:rsidRDefault="00CA2D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6" w:rsidRDefault="00CA2D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B5152"/>
    <w:multiLevelType w:val="hybridMultilevel"/>
    <w:tmpl w:val="EFBA5970"/>
    <w:lvl w:ilvl="0" w:tplc="76D2D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248B9"/>
    <w:rsid w:val="00024EE0"/>
    <w:rsid w:val="00035327"/>
    <w:rsid w:val="00040EC9"/>
    <w:rsid w:val="000520C5"/>
    <w:rsid w:val="00084FDD"/>
    <w:rsid w:val="000B01A9"/>
    <w:rsid w:val="000E0C7C"/>
    <w:rsid w:val="000E694E"/>
    <w:rsid w:val="001614AF"/>
    <w:rsid w:val="001C00AC"/>
    <w:rsid w:val="002162F1"/>
    <w:rsid w:val="00221BA7"/>
    <w:rsid w:val="0025767C"/>
    <w:rsid w:val="002832EF"/>
    <w:rsid w:val="00297E85"/>
    <w:rsid w:val="002B3C4B"/>
    <w:rsid w:val="002C1490"/>
    <w:rsid w:val="002D5C85"/>
    <w:rsid w:val="0030260C"/>
    <w:rsid w:val="0032424A"/>
    <w:rsid w:val="003A5A46"/>
    <w:rsid w:val="003C1216"/>
    <w:rsid w:val="00401A90"/>
    <w:rsid w:val="00407B34"/>
    <w:rsid w:val="0051749C"/>
    <w:rsid w:val="00530516"/>
    <w:rsid w:val="005A73B4"/>
    <w:rsid w:val="005F4B4D"/>
    <w:rsid w:val="00602A0B"/>
    <w:rsid w:val="00651FA3"/>
    <w:rsid w:val="006851C7"/>
    <w:rsid w:val="006B67D3"/>
    <w:rsid w:val="006E217A"/>
    <w:rsid w:val="00724ADB"/>
    <w:rsid w:val="007406C1"/>
    <w:rsid w:val="007C5BFA"/>
    <w:rsid w:val="007D26FA"/>
    <w:rsid w:val="007D7AFD"/>
    <w:rsid w:val="007F02BB"/>
    <w:rsid w:val="007F7D7B"/>
    <w:rsid w:val="008816C0"/>
    <w:rsid w:val="00882CF2"/>
    <w:rsid w:val="00890896"/>
    <w:rsid w:val="00893E5F"/>
    <w:rsid w:val="008C0B97"/>
    <w:rsid w:val="008C158A"/>
    <w:rsid w:val="00901AD1"/>
    <w:rsid w:val="009020AF"/>
    <w:rsid w:val="00956478"/>
    <w:rsid w:val="009A5526"/>
    <w:rsid w:val="00A1159E"/>
    <w:rsid w:val="00A44016"/>
    <w:rsid w:val="00A44347"/>
    <w:rsid w:val="00B04152"/>
    <w:rsid w:val="00B16233"/>
    <w:rsid w:val="00BF7054"/>
    <w:rsid w:val="00C212B8"/>
    <w:rsid w:val="00C23C5E"/>
    <w:rsid w:val="00C248CB"/>
    <w:rsid w:val="00C4132B"/>
    <w:rsid w:val="00C43B2D"/>
    <w:rsid w:val="00C845D2"/>
    <w:rsid w:val="00C8555A"/>
    <w:rsid w:val="00CA2D19"/>
    <w:rsid w:val="00CB261E"/>
    <w:rsid w:val="00D13ADA"/>
    <w:rsid w:val="00D43826"/>
    <w:rsid w:val="00D46E4E"/>
    <w:rsid w:val="00D578C0"/>
    <w:rsid w:val="00D67DA6"/>
    <w:rsid w:val="00D7444B"/>
    <w:rsid w:val="00D8417E"/>
    <w:rsid w:val="00D86DB6"/>
    <w:rsid w:val="00DB4508"/>
    <w:rsid w:val="00DF5B33"/>
    <w:rsid w:val="00E23923"/>
    <w:rsid w:val="00E924F2"/>
    <w:rsid w:val="00EA2A12"/>
    <w:rsid w:val="00EB320A"/>
    <w:rsid w:val="00F33AA1"/>
    <w:rsid w:val="00F6641F"/>
    <w:rsid w:val="00F97FBC"/>
    <w:rsid w:val="00FB01C3"/>
    <w:rsid w:val="00FB0DAF"/>
    <w:rsid w:val="00FC58E4"/>
    <w:rsid w:val="00FD2E72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1B10627-B48A-4F40-ABBD-330F527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5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02A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8543-310A-42BF-812D-F424889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Bianca</cp:lastModifiedBy>
  <cp:revision>14</cp:revision>
  <cp:lastPrinted>2019-06-19T21:01:00Z</cp:lastPrinted>
  <dcterms:created xsi:type="dcterms:W3CDTF">2019-05-31T18:33:00Z</dcterms:created>
  <dcterms:modified xsi:type="dcterms:W3CDTF">2020-05-28T13:49:00Z</dcterms:modified>
</cp:coreProperties>
</file>